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72FC3" w14:textId="77777777" w:rsidR="00EC326C" w:rsidRPr="00455503" w:rsidRDefault="00EC326C" w:rsidP="00EC326C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eastAsia="Times New Roman" w:cstheme="minorHAnsi"/>
          <w:b/>
          <w:bCs/>
          <w:color w:val="222222"/>
          <w:lang w:eastAsia="ka-GE"/>
        </w:rPr>
        <w:t>ტენდერის აღწერილობა:</w:t>
      </w:r>
    </w:p>
    <w:p w14:paraId="30B7F996" w14:textId="32433E7C" w:rsidR="00EC326C" w:rsidRDefault="00EC326C">
      <w:pPr>
        <w:rPr>
          <w:rFonts w:cstheme="minorHAnsi"/>
          <w:color w:val="333333"/>
          <w:shd w:val="clear" w:color="auto" w:fill="FFFFFF"/>
          <w:lang w:val="en-US"/>
        </w:rPr>
      </w:pPr>
      <w:r w:rsidRPr="00455503">
        <w:rPr>
          <w:rFonts w:eastAsia="Times New Roman" w:cstheme="minorHAnsi"/>
          <w:b/>
          <w:bCs/>
          <w:color w:val="333333"/>
          <w:lang w:eastAsia="ka-GE"/>
        </w:rPr>
        <w:t>შპს „2 ნაბიჯი“</w:t>
      </w:r>
      <w:r w:rsidRPr="00455503">
        <w:rPr>
          <w:rFonts w:eastAsia="Times New Roman" w:cstheme="minorHAnsi"/>
          <w:color w:val="333333"/>
          <w:lang w:eastAsia="ka-GE"/>
        </w:rPr>
        <w:t xml:space="preserve"> აცხადებს ტენდერს</w:t>
      </w:r>
      <w:r w:rsidRPr="00455503">
        <w:rPr>
          <w:rFonts w:eastAsia="Times New Roman" w:cstheme="minorHAnsi"/>
          <w:color w:val="333333"/>
          <w:lang w:val="en-US" w:eastAsia="ka-GE"/>
        </w:rPr>
        <w:t xml:space="preserve"> </w:t>
      </w:r>
      <w:r w:rsidR="00D3107E">
        <w:rPr>
          <w:rFonts w:eastAsia="Times New Roman" w:cstheme="minorHAnsi"/>
          <w:color w:val="333333"/>
          <w:lang w:eastAsia="ka-GE"/>
        </w:rPr>
        <w:t>სააქციო კალათის</w:t>
      </w:r>
      <w:r w:rsidR="00382F54">
        <w:rPr>
          <w:rFonts w:eastAsia="Times New Roman" w:cstheme="minorHAnsi"/>
          <w:color w:val="333333"/>
          <w:lang w:eastAsia="ka-GE"/>
        </w:rPr>
        <w:t xml:space="preserve"> </w:t>
      </w:r>
      <w:r w:rsidR="00A11046">
        <w:rPr>
          <w:rFonts w:eastAsia="Times New Roman" w:cstheme="minorHAnsi"/>
          <w:color w:val="333333"/>
          <w:lang w:eastAsia="ka-GE"/>
        </w:rPr>
        <w:t>შესყიდვაზე.</w:t>
      </w:r>
    </w:p>
    <w:p w14:paraId="218E8016" w14:textId="72D49DF6" w:rsidR="0010358A" w:rsidRDefault="0010358A" w:rsidP="00776166">
      <w:pPr>
        <w:tabs>
          <w:tab w:val="left" w:pos="180"/>
        </w:tabs>
        <w:rPr>
          <w:rFonts w:cstheme="minorHAnsi"/>
          <w:color w:val="333333"/>
          <w:shd w:val="clear" w:color="auto" w:fill="FFFFFF"/>
          <w:lang w:val="en-US"/>
        </w:rPr>
      </w:pPr>
    </w:p>
    <w:p w14:paraId="61BCDBA1" w14:textId="5ACB6109" w:rsidR="0010358A" w:rsidRDefault="004435E2" w:rsidP="00776166">
      <w:pPr>
        <w:tabs>
          <w:tab w:val="left" w:pos="180"/>
        </w:tabs>
        <w:rPr>
          <w:rFonts w:cstheme="minorHAnsi"/>
          <w:color w:val="333333"/>
          <w:shd w:val="clear" w:color="auto" w:fill="FFFFFF"/>
          <w:lang w:val="en-US"/>
        </w:rPr>
      </w:pPr>
      <w:r>
        <w:rPr>
          <w:rFonts w:cstheme="minorHAnsi"/>
          <w:noProof/>
          <w:color w:val="333333"/>
          <w:shd w:val="clear" w:color="auto" w:fill="FFFFFF"/>
          <w:lang w:val="en-US"/>
        </w:rPr>
        <w:drawing>
          <wp:inline distT="0" distB="0" distL="0" distR="0" wp14:anchorId="47568C35" wp14:editId="7142CDD3">
            <wp:extent cx="3710940" cy="3192780"/>
            <wp:effectExtent l="0" t="0" r="3810" b="7620"/>
            <wp:docPr id="3" name="Picture 3" descr="A picture containing building, c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building, cag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1263" cy="3193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6BA41" w14:textId="77777777" w:rsidR="00295B84" w:rsidRPr="0044753B" w:rsidRDefault="00295B84" w:rsidP="00776166">
      <w:pPr>
        <w:tabs>
          <w:tab w:val="left" w:pos="180"/>
        </w:tabs>
        <w:rPr>
          <w:rFonts w:cstheme="minorHAnsi"/>
          <w:color w:val="333333"/>
          <w:shd w:val="clear" w:color="auto" w:fill="FFFFFF"/>
          <w:lang w:val="en-US"/>
        </w:rPr>
      </w:pPr>
    </w:p>
    <w:p w14:paraId="788A7DA6" w14:textId="2ECD9EE4" w:rsidR="00123ABA" w:rsidRDefault="00EC326C" w:rsidP="00CD0404">
      <w:pPr>
        <w:shd w:val="clear" w:color="auto" w:fill="FFFFFF"/>
        <w:spacing w:after="300" w:line="240" w:lineRule="auto"/>
        <w:rPr>
          <w:rFonts w:eastAsia="Times New Roman" w:cstheme="minorHAnsi"/>
          <w:b/>
          <w:bCs/>
          <w:color w:val="333333"/>
        </w:rPr>
      </w:pPr>
      <w:r w:rsidRPr="00455503">
        <w:rPr>
          <w:rFonts w:eastAsia="Times New Roman" w:cstheme="minorHAnsi"/>
          <w:b/>
          <w:bCs/>
          <w:color w:val="333333"/>
          <w:lang w:val="en-US"/>
        </w:rPr>
        <w:t>პროდუქტის აღწერილობა</w:t>
      </w:r>
      <w:r w:rsidR="003B6853">
        <w:rPr>
          <w:rFonts w:eastAsia="Times New Roman" w:cstheme="minorHAnsi"/>
          <w:b/>
          <w:bCs/>
          <w:color w:val="333333"/>
        </w:rPr>
        <w:t xml:space="preserve"> :</w:t>
      </w:r>
    </w:p>
    <w:p w14:paraId="4BB2F43C" w14:textId="15EBAB94" w:rsidR="001379BA" w:rsidRDefault="001379BA" w:rsidP="003C7114">
      <w:pPr>
        <w:pStyle w:val="ListParagraph"/>
        <w:numPr>
          <w:ilvl w:val="0"/>
          <w:numId w:val="13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რაოდენობა: </w:t>
      </w:r>
      <w:r w:rsidR="003C6D12">
        <w:rPr>
          <w:rFonts w:eastAsia="Times New Roman" w:cstheme="minorHAnsi"/>
          <w:color w:val="333333"/>
        </w:rPr>
        <w:t>25</w:t>
      </w:r>
      <w:r>
        <w:rPr>
          <w:rFonts w:eastAsia="Times New Roman" w:cstheme="minorHAnsi"/>
          <w:color w:val="333333"/>
        </w:rPr>
        <w:t>0 ცალი</w:t>
      </w:r>
    </w:p>
    <w:p w14:paraId="2FE95C28" w14:textId="5A38AF89" w:rsidR="003C7114" w:rsidRDefault="00D3107E" w:rsidP="003C7114">
      <w:pPr>
        <w:pStyle w:val="ListParagraph"/>
        <w:numPr>
          <w:ilvl w:val="0"/>
          <w:numId w:val="13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სააქციო კალათის ზომა: 60</w:t>
      </w:r>
      <w:r>
        <w:rPr>
          <w:rFonts w:eastAsia="Times New Roman" w:cstheme="minorHAnsi"/>
          <w:color w:val="333333"/>
          <w:lang w:val="en-US"/>
        </w:rPr>
        <w:t xml:space="preserve">X80 </w:t>
      </w:r>
      <w:r>
        <w:rPr>
          <w:rFonts w:eastAsia="Times New Roman" w:cstheme="minorHAnsi"/>
          <w:color w:val="333333"/>
        </w:rPr>
        <w:t>სმ</w:t>
      </w:r>
      <w:r w:rsidR="002C40E7">
        <w:rPr>
          <w:rFonts w:eastAsia="Times New Roman" w:cstheme="minorHAnsi"/>
          <w:color w:val="333333"/>
        </w:rPr>
        <w:t>;</w:t>
      </w:r>
    </w:p>
    <w:p w14:paraId="29C5580C" w14:textId="05FB29D4" w:rsidR="00D3107E" w:rsidRDefault="00D3107E" w:rsidP="002C40E7">
      <w:pPr>
        <w:pStyle w:val="ListParagraph"/>
        <w:numPr>
          <w:ilvl w:val="0"/>
          <w:numId w:val="13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კალათს უნდა გააჩნდეს 3 დონის რეგულირება</w:t>
      </w:r>
      <w:r w:rsidR="002C40E7">
        <w:rPr>
          <w:rFonts w:eastAsia="Times New Roman" w:cstheme="minorHAnsi"/>
          <w:color w:val="333333"/>
        </w:rPr>
        <w:t xml:space="preserve"> და </w:t>
      </w:r>
      <w:r w:rsidR="002C40E7" w:rsidRPr="003E7BF6">
        <w:rPr>
          <w:rFonts w:eastAsia="Times New Roman" w:cstheme="minorHAnsi"/>
          <w:b/>
          <w:bCs/>
          <w:color w:val="333333"/>
        </w:rPr>
        <w:t>თეთრი ხის დაფა;</w:t>
      </w:r>
    </w:p>
    <w:p w14:paraId="5C134BC1" w14:textId="77777777" w:rsidR="0059216B" w:rsidRPr="0059216B" w:rsidRDefault="0059216B" w:rsidP="00193DF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0"/>
          <w:szCs w:val="20"/>
          <w:u w:val="single"/>
        </w:rPr>
      </w:pPr>
    </w:p>
    <w:p w14:paraId="5481C727" w14:textId="65C043FD" w:rsidR="00AF5364" w:rsidRPr="00455503" w:rsidRDefault="00AF5364" w:rsidP="00AF5364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cstheme="minorHAnsi"/>
          <w:b/>
          <w:bCs/>
          <w:color w:val="222222"/>
          <w:lang w:eastAsia="ka-GE"/>
        </w:rPr>
        <w:t>ტენდერის პირობები/მოთხოვნები:</w:t>
      </w:r>
    </w:p>
    <w:p w14:paraId="797906D6" w14:textId="77777777" w:rsidR="00193DFE" w:rsidRPr="00193DFE" w:rsidRDefault="00193DFE" w:rsidP="00193DFE">
      <w:pPr>
        <w:pStyle w:val="ListParagraph"/>
        <w:numPr>
          <w:ilvl w:val="0"/>
          <w:numId w:val="12"/>
        </w:numPr>
        <w:rPr>
          <w:rFonts w:eastAsia="Times New Roman" w:cstheme="minorHAnsi"/>
          <w:color w:val="333333"/>
          <w:lang w:eastAsia="ka-GE"/>
        </w:rPr>
      </w:pPr>
      <w:r w:rsidRPr="00193DFE">
        <w:rPr>
          <w:rFonts w:eastAsia="Times New Roman" w:cstheme="minorHAnsi"/>
          <w:color w:val="333333"/>
          <w:lang w:eastAsia="ka-GE"/>
        </w:rPr>
        <w:t>კომერციული წინადადება ეროვნულ ვალუტაში საქართველოს კანონმდებლობით გათვალისწინებული გადასახადების ჩათვლით;</w:t>
      </w:r>
    </w:p>
    <w:p w14:paraId="5B5BB8A7" w14:textId="0D22080A" w:rsidR="00AF5364" w:rsidRDefault="00AF5364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 w:rsidRPr="00193DFE">
        <w:rPr>
          <w:rFonts w:eastAsia="Times New Roman" w:cstheme="minorHAnsi"/>
          <w:color w:val="333333"/>
          <w:lang w:eastAsia="ka-GE"/>
        </w:rPr>
        <w:t>დეტალური ინფორმაცია პროდუქციის შესახებ</w:t>
      </w:r>
      <w:r w:rsidR="00193DFE">
        <w:rPr>
          <w:rFonts w:eastAsia="Times New Roman" w:cstheme="minorHAnsi"/>
          <w:color w:val="333333"/>
          <w:lang w:eastAsia="ka-GE"/>
        </w:rPr>
        <w:t>;</w:t>
      </w:r>
    </w:p>
    <w:p w14:paraId="6D9B0EBE" w14:textId="437D4BB9" w:rsidR="003C6D12" w:rsidRDefault="003C6D12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 w:rsidRPr="003C6D12">
        <w:rPr>
          <w:rFonts w:eastAsia="Times New Roman" w:cstheme="minorHAnsi"/>
          <w:color w:val="333333"/>
          <w:lang w:eastAsia="ka-GE"/>
        </w:rPr>
        <w:t>აწყობის პრინციპი</w:t>
      </w:r>
      <w:r>
        <w:rPr>
          <w:rFonts w:eastAsia="Times New Roman" w:cstheme="minorHAnsi"/>
          <w:color w:val="333333"/>
          <w:lang w:eastAsia="ka-GE"/>
        </w:rPr>
        <w:t xml:space="preserve"> : ჭანჭიკებით /  ჭანჭიკების გარეშე</w:t>
      </w:r>
    </w:p>
    <w:p w14:paraId="36E9B1ED" w14:textId="77777777" w:rsidR="003E7BF6" w:rsidRDefault="003E7BF6" w:rsidP="003E7BF6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ინფორმაცია თუ რა წონას უძლებს კალათი - მაქსიმალური დატვირთვა;</w:t>
      </w:r>
    </w:p>
    <w:p w14:paraId="3E5B91FC" w14:textId="77777777" w:rsidR="003E7BF6" w:rsidRDefault="003E7BF6" w:rsidP="003E7BF6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ინფორმაცია მავთულების და ხის დაფის სისქის შესახები (მმ);</w:t>
      </w:r>
    </w:p>
    <w:p w14:paraId="1988F9F3" w14:textId="1CF17E47" w:rsidR="003E7BF6" w:rsidRPr="003E7BF6" w:rsidRDefault="003E7BF6" w:rsidP="003E7BF6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 xml:space="preserve">ინფორმაცია კალათის სიმაღლის შესახებ -  </w:t>
      </w:r>
      <w:r>
        <w:rPr>
          <w:rFonts w:eastAsia="Times New Roman" w:cstheme="minorHAnsi"/>
          <w:color w:val="333333"/>
          <w:lang w:val="en-US" w:eastAsia="ka-GE"/>
        </w:rPr>
        <w:t xml:space="preserve">H </w:t>
      </w:r>
      <w:r>
        <w:rPr>
          <w:rFonts w:eastAsia="Times New Roman" w:cstheme="minorHAnsi"/>
          <w:color w:val="333333"/>
          <w:lang w:eastAsia="ka-GE"/>
        </w:rPr>
        <w:t xml:space="preserve">და </w:t>
      </w:r>
      <w:r>
        <w:rPr>
          <w:rFonts w:eastAsia="Times New Roman" w:cstheme="minorHAnsi"/>
          <w:color w:val="333333"/>
          <w:lang w:val="en-US" w:eastAsia="ka-GE"/>
        </w:rPr>
        <w:t xml:space="preserve">h </w:t>
      </w:r>
      <w:r>
        <w:rPr>
          <w:rFonts w:eastAsia="Times New Roman" w:cstheme="minorHAnsi"/>
          <w:color w:val="333333"/>
          <w:lang w:eastAsia="ka-GE"/>
        </w:rPr>
        <w:t>მონაცემები (სმ);</w:t>
      </w:r>
    </w:p>
    <w:p w14:paraId="1C61DA33" w14:textId="38CED14C" w:rsidR="00193DFE" w:rsidRDefault="00193DFE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ფასის დაფიქსირები 1 წლის ვადით;</w:t>
      </w:r>
    </w:p>
    <w:p w14:paraId="71402952" w14:textId="203A691E" w:rsidR="003C6D12" w:rsidRPr="00193DFE" w:rsidRDefault="003C6D12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შესყიდვა : ეტაპობრივი 1 წლის მანძლზე;</w:t>
      </w:r>
    </w:p>
    <w:p w14:paraId="4D5F5136" w14:textId="089A46C0" w:rsidR="00CD362B" w:rsidRDefault="00AF5364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 w:rsidRPr="00193DFE">
        <w:rPr>
          <w:rFonts w:eastAsia="Times New Roman" w:cstheme="minorHAnsi"/>
          <w:color w:val="333333"/>
          <w:lang w:eastAsia="ka-GE"/>
        </w:rPr>
        <w:t>ინფორმაცია პროდუქციის მიწოდების ვადების შესახებ;</w:t>
      </w:r>
    </w:p>
    <w:p w14:paraId="2198E607" w14:textId="3EE16636" w:rsidR="003C7114" w:rsidRDefault="003C7114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ინფორმაცია პროდუქციის საგარანტიო ვადის და პირობების შესახებ;</w:t>
      </w:r>
    </w:p>
    <w:p w14:paraId="2F73B013" w14:textId="354931CA" w:rsidR="00455503" w:rsidRDefault="00455503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hd w:val="clear" w:color="auto" w:fill="FFFFFF"/>
        </w:rPr>
      </w:pPr>
      <w:r w:rsidRPr="00193DFE">
        <w:rPr>
          <w:rFonts w:cstheme="minorHAnsi"/>
          <w:color w:val="333333"/>
          <w:shd w:val="clear" w:color="auto" w:fill="FFFFFF"/>
        </w:rPr>
        <w:t xml:space="preserve">გადახდის  პირობა:  </w:t>
      </w:r>
      <w:r w:rsidR="004371B0" w:rsidRPr="00193DFE">
        <w:rPr>
          <w:rFonts w:cstheme="minorHAnsi"/>
          <w:color w:val="333333"/>
          <w:shd w:val="clear" w:color="auto" w:fill="FFFFFF"/>
        </w:rPr>
        <w:t>45</w:t>
      </w:r>
      <w:r w:rsidRPr="00193DFE">
        <w:rPr>
          <w:rFonts w:cstheme="minorHAnsi"/>
          <w:color w:val="333333"/>
          <w:shd w:val="clear" w:color="auto" w:fill="FFFFFF"/>
        </w:rPr>
        <w:t xml:space="preserve"> დღიანი კონსიგნაცია;</w:t>
      </w:r>
    </w:p>
    <w:p w14:paraId="5407E986" w14:textId="76B294BB" w:rsidR="005122DA" w:rsidRPr="00193DFE" w:rsidRDefault="005122DA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lastRenderedPageBreak/>
        <w:t>აუცილებელი პირობაა ნიმუშის წარმოდგენა.</w:t>
      </w:r>
    </w:p>
    <w:p w14:paraId="31DF4EFD" w14:textId="77777777" w:rsidR="00193DFE" w:rsidRPr="00D14CA5" w:rsidRDefault="00193DFE" w:rsidP="00193DF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 w:eastAsia="ka-GE"/>
        </w:rPr>
      </w:pPr>
    </w:p>
    <w:p w14:paraId="3B7FEA46" w14:textId="2B3A468E" w:rsidR="00455503" w:rsidRPr="00455503" w:rsidRDefault="00455503" w:rsidP="00455503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b/>
          <w:bCs/>
          <w:color w:val="333333"/>
          <w:lang w:val="en-US"/>
        </w:rPr>
        <w:t>აუცილებელი მოთხოვნა:</w:t>
      </w:r>
    </w:p>
    <w:p w14:paraId="354B6269" w14:textId="77777777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val="en-US"/>
        </w:rPr>
        <w:t>საჯარო რეესტრიდან განახლებული სამეწარმეო ამონაწერი;</w:t>
      </w:r>
    </w:p>
    <w:p w14:paraId="280B2DF6" w14:textId="77777777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val="en-US"/>
        </w:rPr>
        <w:t>ცნობა საგადასახადო ორგანოდან ბიუჯეტის წინაშე დავალიანების არ არსებობის შესახებ;</w:t>
      </w:r>
    </w:p>
    <w:p w14:paraId="4FEF0BB6" w14:textId="16CB2EC0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val="en-US"/>
        </w:rPr>
        <w:t xml:space="preserve">კომპანიის მოღვაწეობის შესახებ ინფორმაცია (საქმიანობის მოკლე აღწერილობა </w:t>
      </w:r>
      <w:r w:rsidR="000532EB">
        <w:rPr>
          <w:rFonts w:eastAsia="Times New Roman" w:cstheme="minorHAnsi"/>
          <w:color w:val="333333"/>
        </w:rPr>
        <w:t xml:space="preserve">, </w:t>
      </w:r>
      <w:r w:rsidRPr="00455503">
        <w:rPr>
          <w:rFonts w:eastAsia="Times New Roman" w:cstheme="minorHAnsi"/>
          <w:color w:val="333333"/>
          <w:lang w:val="en-US"/>
        </w:rPr>
        <w:t xml:space="preserve">გამოცდილება, კლიენტების სია, </w:t>
      </w:r>
      <w:r w:rsidR="000532EB">
        <w:rPr>
          <w:rFonts w:eastAsia="Times New Roman" w:cstheme="minorHAnsi"/>
          <w:color w:val="333333"/>
        </w:rPr>
        <w:t xml:space="preserve">შესრულებული პროექტები, </w:t>
      </w:r>
      <w:r w:rsidRPr="00455503">
        <w:rPr>
          <w:rFonts w:eastAsia="Times New Roman" w:cstheme="minorHAnsi"/>
          <w:color w:val="333333"/>
          <w:lang w:val="en-US"/>
        </w:rPr>
        <w:t xml:space="preserve">რეკომენდაციები, </w:t>
      </w:r>
      <w:r w:rsidR="000532EB">
        <w:rPr>
          <w:rFonts w:eastAsia="Times New Roman" w:cstheme="minorHAnsi"/>
          <w:color w:val="333333"/>
        </w:rPr>
        <w:t xml:space="preserve">და </w:t>
      </w:r>
      <w:r w:rsidRPr="00455503">
        <w:rPr>
          <w:rFonts w:eastAsia="Times New Roman" w:cstheme="minorHAnsi"/>
          <w:color w:val="333333"/>
          <w:lang w:val="en-US"/>
        </w:rPr>
        <w:t>ა.შ.);</w:t>
      </w:r>
    </w:p>
    <w:p w14:paraId="5E9DEF0C" w14:textId="478DACBB" w:rsidR="00AF5364" w:rsidRPr="00455503" w:rsidRDefault="00AF5364" w:rsidP="00AF5364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</w:p>
    <w:p w14:paraId="6BE88DE0" w14:textId="77777777" w:rsidR="00AF5364" w:rsidRPr="00455503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ტენდერის ჩაბარების პირობები:</w:t>
      </w:r>
    </w:p>
    <w:p w14:paraId="5397C781" w14:textId="16416D45" w:rsidR="00AF5364" w:rsidRPr="00455503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</w:pP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წინადადების წარდგენის ბოლო ვადა: </w:t>
      </w:r>
      <w:bookmarkStart w:id="0" w:name="_Hlk49338170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202</w:t>
      </w:r>
      <w:r w:rsidR="003C6D12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3</w:t>
      </w: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წლის </w:t>
      </w:r>
      <w:r w:rsidR="003C6D12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7</w:t>
      </w:r>
      <w:r w:rsidR="00530545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r w:rsidR="001A1B51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თებერვალს,</w:t>
      </w:r>
      <w:r w:rsidR="00530545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 xml:space="preserve"> </w:t>
      </w: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18:00 საათი.</w:t>
      </w:r>
      <w:bookmarkEnd w:id="0"/>
    </w:p>
    <w:p w14:paraId="67BCA94D" w14:textId="598C1395" w:rsidR="00AF5364" w:rsidRPr="00455503" w:rsidRDefault="00AF5364" w:rsidP="0045550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val="en-US"/>
        </w:rPr>
        <w:t>დაინტერესებულ კომპანიებს შეუძლიათ ელექტრონულად გამოაგზავნო</w:t>
      </w:r>
      <w:r w:rsidRPr="00455503">
        <w:rPr>
          <w:rFonts w:eastAsia="Times New Roman" w:cstheme="minorHAnsi"/>
          <w:color w:val="333333"/>
        </w:rPr>
        <w:t>ნ</w:t>
      </w:r>
      <w:r w:rsidRPr="00455503">
        <w:rPr>
          <w:rFonts w:eastAsia="Times New Roman" w:cstheme="minorHAnsi"/>
          <w:color w:val="333333"/>
          <w:lang w:val="en-US"/>
        </w:rPr>
        <w:t xml:space="preserve"> შემოთავაზება ელ.ფოსტაზე: </w:t>
      </w:r>
      <w:hyperlink r:id="rId6" w:history="1">
        <w:r w:rsidRPr="00455503">
          <w:rPr>
            <w:rFonts w:eastAsia="Times New Roman" w:cstheme="minorHAnsi"/>
            <w:b/>
            <w:bCs/>
            <w:color w:val="337AB7"/>
            <w:u w:val="single"/>
            <w:lang w:val="en-US"/>
          </w:rPr>
          <w:t>tenders@orinabiji.ge</w:t>
        </w:r>
      </w:hyperlink>
      <w:r w:rsidR="00455503" w:rsidRPr="00455503">
        <w:rPr>
          <w:rFonts w:eastAsia="Times New Roman" w:cstheme="minorHAnsi"/>
          <w:color w:val="337AB7"/>
        </w:rPr>
        <w:t xml:space="preserve">  </w:t>
      </w:r>
      <w:r w:rsidR="00455503" w:rsidRPr="00455503">
        <w:rPr>
          <w:rFonts w:eastAsia="Times New Roman" w:cstheme="minorHAnsi"/>
          <w:color w:val="333333"/>
          <w:lang w:val="en-US"/>
        </w:rPr>
        <w:t>ან გამოაგზავნონ დალუქული კონვერტით მისამართზე: ისანი, ნავთლუღის ქ. 39/41</w:t>
      </w:r>
    </w:p>
    <w:p w14:paraId="4BB7CBF6" w14:textId="77777777" w:rsidR="00AF5364" w:rsidRPr="00455503" w:rsidRDefault="00AF5364" w:rsidP="00AF536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</w:p>
    <w:p w14:paraId="65186B44" w14:textId="77777777" w:rsidR="00AF5364" w:rsidRPr="00455503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გთხოვთ დალუქულ კონვერტზე მიუთითოთ:</w:t>
      </w:r>
    </w:p>
    <w:p w14:paraId="74D7F3CE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თქვენი კომპანიის დასახელება;</w:t>
      </w:r>
    </w:p>
    <w:p w14:paraId="1BB11974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საკონტაქტო ინფორმაცია: პასუხისმგებელი პირი, ტელეფონი, მობილური და ელ.ფოსტა;</w:t>
      </w:r>
    </w:p>
    <w:p w14:paraId="742A351A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ტენდერის დასახელება;</w:t>
      </w:r>
    </w:p>
    <w:p w14:paraId="12442EF8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მიმღები განყოფილების დასახელება: შესყიდვების დეპარტამენტი;</w:t>
      </w:r>
    </w:p>
    <w:p w14:paraId="3E5BBF22" w14:textId="77777777" w:rsidR="00A20E7E" w:rsidRDefault="00AF5364" w:rsidP="00A20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გთხოვთ, მოაწერეთ ხელი და დასვით თქვენი კომპანიის ბეჭედი კონვერტის დალუქვის ადგილზე.</w:t>
      </w:r>
    </w:p>
    <w:p w14:paraId="5E8631E1" w14:textId="5D1B9264" w:rsidR="00A20E7E" w:rsidRPr="00A20E7E" w:rsidRDefault="00A20E7E" w:rsidP="00A20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A20E7E">
        <w:rPr>
          <w:rFonts w:eastAsia="Times New Roman" w:cstheme="minorHAnsi"/>
          <w:color w:val="333333"/>
          <w:lang w:eastAsia="ka-GE"/>
        </w:rPr>
        <w:t>სატენდერო წინადადება უნდა მოგვაწოდოთ შემდეგ მისამართზე: ისანი, ნავთლუღის ქ.39/41</w:t>
      </w:r>
    </w:p>
    <w:p w14:paraId="62471CD0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შემოთავაზების სტატუსის შესახებ შეტყობინება გამოიგზავნება აპლიკანტის მიერ მითითებულ ელექტრონულ მისამართზე.</w:t>
      </w:r>
    </w:p>
    <w:p w14:paraId="5D294721" w14:textId="77777777" w:rsidR="00AF5364" w:rsidRPr="00455503" w:rsidRDefault="00AF5364" w:rsidP="00AF5364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</w:p>
    <w:p w14:paraId="139AA897" w14:textId="09CAD87F" w:rsidR="00AF5364" w:rsidRPr="00455503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ტენდერის საკითხებთან დაკავშირებით, გთხოვთ მიმართოთ:</w:t>
      </w:r>
      <w:r w:rsidRPr="00455503">
        <w:rPr>
          <w:rFonts w:asciiTheme="minorHAnsi" w:hAnsiTheme="minorHAnsi" w:cstheme="minorHAnsi"/>
          <w:b/>
          <w:bCs/>
          <w:color w:val="333333"/>
          <w:sz w:val="22"/>
          <w:szCs w:val="22"/>
        </w:rPr>
        <w:br/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t>ანი შენგელია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br/>
        <w:t>საკონტაქტო ნომერი: 571 00 03 06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br/>
        <w:t>ელ.ფოსტა: </w:t>
      </w:r>
      <w:r w:rsidR="00455503">
        <w:rPr>
          <w:rFonts w:asciiTheme="minorHAnsi" w:hAnsiTheme="minorHAnsi" w:cstheme="minorHAnsi"/>
          <w:color w:val="333333"/>
          <w:sz w:val="22"/>
          <w:szCs w:val="22"/>
        </w:rPr>
        <w:t>a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t>ni.shengelia@orinabiji.ge</w:t>
      </w:r>
      <w:hyperlink r:id="rId7" w:history="1"/>
    </w:p>
    <w:p w14:paraId="2902807E" w14:textId="77777777" w:rsidR="00EC326C" w:rsidRPr="00455503" w:rsidRDefault="00EC326C">
      <w:pPr>
        <w:rPr>
          <w:rFonts w:cstheme="minorHAnsi"/>
        </w:rPr>
      </w:pPr>
    </w:p>
    <w:sectPr w:rsidR="00EC326C" w:rsidRPr="00455503" w:rsidSect="00A02A57">
      <w:pgSz w:w="12240" w:h="15840"/>
      <w:pgMar w:top="1134" w:right="540" w:bottom="113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BF7"/>
    <w:multiLevelType w:val="multilevel"/>
    <w:tmpl w:val="BBE2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12E9A"/>
    <w:multiLevelType w:val="hybridMultilevel"/>
    <w:tmpl w:val="3124BDF6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13A14309"/>
    <w:multiLevelType w:val="hybridMultilevel"/>
    <w:tmpl w:val="C0E8FC1E"/>
    <w:lvl w:ilvl="0" w:tplc="0409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1BA37DB2"/>
    <w:multiLevelType w:val="hybridMultilevel"/>
    <w:tmpl w:val="E2660BD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38E2CCC"/>
    <w:multiLevelType w:val="multilevel"/>
    <w:tmpl w:val="B250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4D5A1C"/>
    <w:multiLevelType w:val="multilevel"/>
    <w:tmpl w:val="B250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042F27"/>
    <w:multiLevelType w:val="hybridMultilevel"/>
    <w:tmpl w:val="9D228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63A18"/>
    <w:multiLevelType w:val="hybridMultilevel"/>
    <w:tmpl w:val="D14A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538FB"/>
    <w:multiLevelType w:val="hybridMultilevel"/>
    <w:tmpl w:val="4CF8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708D1"/>
    <w:multiLevelType w:val="multilevel"/>
    <w:tmpl w:val="DD825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B034C1"/>
    <w:multiLevelType w:val="multilevel"/>
    <w:tmpl w:val="05A0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9A50F9"/>
    <w:multiLevelType w:val="hybridMultilevel"/>
    <w:tmpl w:val="6F0C9CAA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7A032ACA"/>
    <w:multiLevelType w:val="multilevel"/>
    <w:tmpl w:val="69FC4F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3004535">
    <w:abstractNumId w:val="4"/>
  </w:num>
  <w:num w:numId="2" w16cid:durableId="908617503">
    <w:abstractNumId w:val="9"/>
  </w:num>
  <w:num w:numId="3" w16cid:durableId="457646998">
    <w:abstractNumId w:val="0"/>
  </w:num>
  <w:num w:numId="4" w16cid:durableId="470755460">
    <w:abstractNumId w:val="2"/>
  </w:num>
  <w:num w:numId="5" w16cid:durableId="100733952">
    <w:abstractNumId w:val="5"/>
  </w:num>
  <w:num w:numId="6" w16cid:durableId="412437409">
    <w:abstractNumId w:val="12"/>
  </w:num>
  <w:num w:numId="7" w16cid:durableId="1675179427">
    <w:abstractNumId w:val="3"/>
  </w:num>
  <w:num w:numId="8" w16cid:durableId="1264025225">
    <w:abstractNumId w:val="6"/>
  </w:num>
  <w:num w:numId="9" w16cid:durableId="1134905624">
    <w:abstractNumId w:val="1"/>
  </w:num>
  <w:num w:numId="10" w16cid:durableId="1048797008">
    <w:abstractNumId w:val="11"/>
  </w:num>
  <w:num w:numId="11" w16cid:durableId="422534582">
    <w:abstractNumId w:val="10"/>
  </w:num>
  <w:num w:numId="12" w16cid:durableId="414278776">
    <w:abstractNumId w:val="8"/>
  </w:num>
  <w:num w:numId="13" w16cid:durableId="5941710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6C"/>
    <w:rsid w:val="0001520E"/>
    <w:rsid w:val="000532EB"/>
    <w:rsid w:val="00086884"/>
    <w:rsid w:val="0009080E"/>
    <w:rsid w:val="000E2824"/>
    <w:rsid w:val="000E7C18"/>
    <w:rsid w:val="000F5EB5"/>
    <w:rsid w:val="0010358A"/>
    <w:rsid w:val="00123ABA"/>
    <w:rsid w:val="00134202"/>
    <w:rsid w:val="001379BA"/>
    <w:rsid w:val="00146B00"/>
    <w:rsid w:val="001505D7"/>
    <w:rsid w:val="00154CE7"/>
    <w:rsid w:val="0016024F"/>
    <w:rsid w:val="00193DFE"/>
    <w:rsid w:val="001A1B51"/>
    <w:rsid w:val="001B2FCB"/>
    <w:rsid w:val="001C02ED"/>
    <w:rsid w:val="002111EB"/>
    <w:rsid w:val="00211D86"/>
    <w:rsid w:val="00295B84"/>
    <w:rsid w:val="002B2C9A"/>
    <w:rsid w:val="002C40E7"/>
    <w:rsid w:val="002C5612"/>
    <w:rsid w:val="002D7924"/>
    <w:rsid w:val="003039B8"/>
    <w:rsid w:val="003203BF"/>
    <w:rsid w:val="00382F54"/>
    <w:rsid w:val="003B6853"/>
    <w:rsid w:val="003C6D12"/>
    <w:rsid w:val="003C7114"/>
    <w:rsid w:val="003E758A"/>
    <w:rsid w:val="003E7BF6"/>
    <w:rsid w:val="003F43AE"/>
    <w:rsid w:val="004371B0"/>
    <w:rsid w:val="004435E2"/>
    <w:rsid w:val="0044753B"/>
    <w:rsid w:val="00455503"/>
    <w:rsid w:val="00455F13"/>
    <w:rsid w:val="00474C2E"/>
    <w:rsid w:val="00481BEC"/>
    <w:rsid w:val="004A3EBE"/>
    <w:rsid w:val="004F203A"/>
    <w:rsid w:val="00500F8C"/>
    <w:rsid w:val="005122DA"/>
    <w:rsid w:val="00530545"/>
    <w:rsid w:val="00557462"/>
    <w:rsid w:val="0059216B"/>
    <w:rsid w:val="005C2BAB"/>
    <w:rsid w:val="006145E7"/>
    <w:rsid w:val="006240A1"/>
    <w:rsid w:val="006425EB"/>
    <w:rsid w:val="00653FC2"/>
    <w:rsid w:val="00667286"/>
    <w:rsid w:val="006A3AA4"/>
    <w:rsid w:val="006A510A"/>
    <w:rsid w:val="006F3AA8"/>
    <w:rsid w:val="00723B0D"/>
    <w:rsid w:val="0073170E"/>
    <w:rsid w:val="00751D27"/>
    <w:rsid w:val="00763F68"/>
    <w:rsid w:val="00771C11"/>
    <w:rsid w:val="00776166"/>
    <w:rsid w:val="00820541"/>
    <w:rsid w:val="00830AAE"/>
    <w:rsid w:val="00847D3C"/>
    <w:rsid w:val="008571B1"/>
    <w:rsid w:val="008D031A"/>
    <w:rsid w:val="009057CC"/>
    <w:rsid w:val="009106DB"/>
    <w:rsid w:val="009238F2"/>
    <w:rsid w:val="009273C8"/>
    <w:rsid w:val="00927957"/>
    <w:rsid w:val="00941703"/>
    <w:rsid w:val="00954C1C"/>
    <w:rsid w:val="0098307C"/>
    <w:rsid w:val="0099140E"/>
    <w:rsid w:val="009E6DA3"/>
    <w:rsid w:val="00A00DC0"/>
    <w:rsid w:val="00A02A57"/>
    <w:rsid w:val="00A10511"/>
    <w:rsid w:val="00A11046"/>
    <w:rsid w:val="00A20E7E"/>
    <w:rsid w:val="00A75A71"/>
    <w:rsid w:val="00AA1865"/>
    <w:rsid w:val="00AE3345"/>
    <w:rsid w:val="00AF5364"/>
    <w:rsid w:val="00B25AEF"/>
    <w:rsid w:val="00B4663C"/>
    <w:rsid w:val="00B7395F"/>
    <w:rsid w:val="00BA45BC"/>
    <w:rsid w:val="00BB01E3"/>
    <w:rsid w:val="00C11483"/>
    <w:rsid w:val="00C822AC"/>
    <w:rsid w:val="00CA6121"/>
    <w:rsid w:val="00CD00B1"/>
    <w:rsid w:val="00CD0404"/>
    <w:rsid w:val="00CD362B"/>
    <w:rsid w:val="00CF13D4"/>
    <w:rsid w:val="00D04824"/>
    <w:rsid w:val="00D14CA5"/>
    <w:rsid w:val="00D25348"/>
    <w:rsid w:val="00D3107E"/>
    <w:rsid w:val="00D50B92"/>
    <w:rsid w:val="00D80FF1"/>
    <w:rsid w:val="00D863DB"/>
    <w:rsid w:val="00DA50CA"/>
    <w:rsid w:val="00DA624E"/>
    <w:rsid w:val="00DF344D"/>
    <w:rsid w:val="00E451E6"/>
    <w:rsid w:val="00E51C1F"/>
    <w:rsid w:val="00E84C8C"/>
    <w:rsid w:val="00EC326C"/>
    <w:rsid w:val="00F0148F"/>
    <w:rsid w:val="00F46CC3"/>
    <w:rsid w:val="00FE560E"/>
    <w:rsid w:val="00FF0EC5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4F221"/>
  <w15:chartTrackingRefBased/>
  <w15:docId w15:val="{69168B6D-E608-4041-9D61-00BFAFF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26C"/>
    <w:rPr>
      <w:lang w:val="ka-GE"/>
    </w:rPr>
  </w:style>
  <w:style w:type="paragraph" w:styleId="Heading2">
    <w:name w:val="heading 2"/>
    <w:basedOn w:val="Normal"/>
    <w:link w:val="Heading2Char"/>
    <w:uiPriority w:val="9"/>
    <w:qFormat/>
    <w:rsid w:val="00AF53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C326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F5364"/>
    <w:rPr>
      <w:rFonts w:ascii="Times New Roman" w:eastAsia="Times New Roman" w:hAnsi="Times New Roman" w:cs="Times New Roman"/>
      <w:b/>
      <w:bCs/>
      <w:sz w:val="36"/>
      <w:szCs w:val="36"/>
      <w:lang w:val="ka-GE" w:eastAsia="ka-GE"/>
    </w:rPr>
  </w:style>
  <w:style w:type="paragraph" w:styleId="ListParagraph">
    <w:name w:val="List Paragraph"/>
    <w:basedOn w:val="Normal"/>
    <w:uiPriority w:val="34"/>
    <w:qFormat/>
    <w:rsid w:val="00AF5364"/>
    <w:pPr>
      <w:ind w:left="720"/>
      <w:contextualSpacing/>
    </w:pPr>
  </w:style>
  <w:style w:type="paragraph" w:styleId="Revision">
    <w:name w:val="Revision"/>
    <w:hidden/>
    <w:uiPriority w:val="99"/>
    <w:semiHidden/>
    <w:rsid w:val="009238F2"/>
    <w:pPr>
      <w:spacing w:after="0" w:line="240" w:lineRule="auto"/>
    </w:pPr>
    <w:rPr>
      <w:lang w:val="ka-G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8F2"/>
    <w:rPr>
      <w:rFonts w:ascii="Segoe UI" w:hAnsi="Segoe UI" w:cs="Segoe UI"/>
      <w:sz w:val="18"/>
      <w:szCs w:val="18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3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gekyan@gig.ge,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s@orinabiji.g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Shengelia</dc:creator>
  <cp:keywords/>
  <dc:description/>
  <cp:lastModifiedBy>Mariam Sikharulidze</cp:lastModifiedBy>
  <cp:revision>4</cp:revision>
  <cp:lastPrinted>2021-03-31T13:01:00Z</cp:lastPrinted>
  <dcterms:created xsi:type="dcterms:W3CDTF">2022-01-26T12:59:00Z</dcterms:created>
  <dcterms:modified xsi:type="dcterms:W3CDTF">2023-01-24T13:14:00Z</dcterms:modified>
</cp:coreProperties>
</file>